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87" w:rsidRPr="00993ED0" w:rsidRDefault="00462B87" w:rsidP="00462B87">
      <w:pPr>
        <w:jc w:val="center"/>
        <w:rPr>
          <w:b/>
          <w:sz w:val="32"/>
        </w:rPr>
      </w:pPr>
      <w:bookmarkStart w:id="0" w:name="_GoBack"/>
      <w:r w:rsidRPr="00993ED0">
        <w:rPr>
          <w:b/>
          <w:sz w:val="32"/>
        </w:rPr>
        <w:t xml:space="preserve">PREPARATION OF CERTIFIED TRUE COPY OF 201 FILES/DOCUMENTS OF SEPARATED CENTRAL OFFICE OFFICIALS AND EMPLOYEES WITH COMPLETE SUPPORTING DOCUMENTS AND DETAILS </w:t>
      </w:r>
    </w:p>
    <w:p w:rsidR="00462B87" w:rsidRPr="00993ED0" w:rsidRDefault="00462B87" w:rsidP="00462B87">
      <w:pPr>
        <w:jc w:val="center"/>
        <w:rPr>
          <w:b/>
          <w:sz w:val="32"/>
        </w:rPr>
      </w:pPr>
    </w:p>
    <w:p w:rsidR="00462B87" w:rsidRPr="00993ED0" w:rsidRDefault="00462B87" w:rsidP="00462B87">
      <w:pPr>
        <w:pStyle w:val="ListParagraph"/>
        <w:numPr>
          <w:ilvl w:val="0"/>
          <w:numId w:val="5"/>
        </w:numPr>
        <w:jc w:val="both"/>
        <w:rPr>
          <w:b/>
          <w:sz w:val="28"/>
        </w:rPr>
      </w:pPr>
      <w:r w:rsidRPr="00993ED0">
        <w:rPr>
          <w:b/>
          <w:sz w:val="28"/>
        </w:rPr>
        <w:t>Schedule of Availability of Service</w:t>
      </w:r>
    </w:p>
    <w:p w:rsidR="00462B87" w:rsidRPr="00993ED0" w:rsidRDefault="00462B87" w:rsidP="00462B87">
      <w:pPr>
        <w:pStyle w:val="ListParagraph"/>
        <w:numPr>
          <w:ilvl w:val="0"/>
          <w:numId w:val="3"/>
        </w:numPr>
        <w:jc w:val="both"/>
        <w:rPr>
          <w:sz w:val="28"/>
        </w:rPr>
      </w:pPr>
      <w:r w:rsidRPr="00993ED0">
        <w:rPr>
          <w:sz w:val="28"/>
        </w:rPr>
        <w:t>Monday to Friday 8:00 AM to 5:00 PM (no noon break)</w:t>
      </w:r>
    </w:p>
    <w:p w:rsidR="00462B87" w:rsidRPr="00993ED0" w:rsidRDefault="00462B87" w:rsidP="00462B87">
      <w:pPr>
        <w:pStyle w:val="ListParagraph"/>
        <w:ind w:left="1080"/>
        <w:jc w:val="both"/>
        <w:rPr>
          <w:sz w:val="28"/>
        </w:rPr>
      </w:pPr>
    </w:p>
    <w:p w:rsidR="00462B87" w:rsidRPr="00993ED0" w:rsidRDefault="00462B87" w:rsidP="00462B87">
      <w:pPr>
        <w:pStyle w:val="ListParagraph"/>
        <w:numPr>
          <w:ilvl w:val="0"/>
          <w:numId w:val="5"/>
        </w:numPr>
        <w:jc w:val="both"/>
        <w:rPr>
          <w:b/>
          <w:sz w:val="28"/>
        </w:rPr>
      </w:pPr>
      <w:r w:rsidRPr="00993ED0">
        <w:rPr>
          <w:b/>
          <w:sz w:val="28"/>
        </w:rPr>
        <w:t>Who may Avail of the Service</w:t>
      </w:r>
    </w:p>
    <w:p w:rsidR="00462B87" w:rsidRPr="00993ED0" w:rsidRDefault="00462B87" w:rsidP="00462B87">
      <w:pPr>
        <w:pStyle w:val="ListParagraph"/>
        <w:numPr>
          <w:ilvl w:val="0"/>
          <w:numId w:val="2"/>
        </w:numPr>
        <w:jc w:val="both"/>
        <w:rPr>
          <w:sz w:val="28"/>
        </w:rPr>
      </w:pPr>
      <w:r w:rsidRPr="00993ED0">
        <w:rPr>
          <w:sz w:val="28"/>
        </w:rPr>
        <w:t>Central Office Officials and employees who are separated from the service or their authorized representatives</w:t>
      </w:r>
    </w:p>
    <w:p w:rsidR="00462B87" w:rsidRPr="00993ED0" w:rsidRDefault="00462B87" w:rsidP="00462B87">
      <w:pPr>
        <w:pStyle w:val="ListParagraph"/>
        <w:ind w:left="1440"/>
        <w:jc w:val="both"/>
        <w:rPr>
          <w:sz w:val="28"/>
        </w:rPr>
      </w:pPr>
    </w:p>
    <w:p w:rsidR="00462B87" w:rsidRPr="00993ED0" w:rsidRDefault="00462B87" w:rsidP="00462B87">
      <w:pPr>
        <w:pStyle w:val="ListParagraph"/>
        <w:numPr>
          <w:ilvl w:val="0"/>
          <w:numId w:val="5"/>
        </w:numPr>
        <w:jc w:val="both"/>
        <w:rPr>
          <w:b/>
          <w:sz w:val="28"/>
        </w:rPr>
      </w:pPr>
      <w:r w:rsidRPr="00993ED0">
        <w:rPr>
          <w:b/>
          <w:sz w:val="28"/>
        </w:rPr>
        <w:t>What are the Requirements</w:t>
      </w:r>
    </w:p>
    <w:p w:rsidR="00462B87" w:rsidRPr="00993ED0" w:rsidRDefault="00462B87" w:rsidP="00462B87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993ED0">
        <w:rPr>
          <w:sz w:val="28"/>
        </w:rPr>
        <w:t>Duly accomplished Central Office Clearance Certificate from Money, Property and Legal Accountabilities (CO Clearance);</w:t>
      </w:r>
    </w:p>
    <w:p w:rsidR="00462B87" w:rsidRPr="00993ED0" w:rsidRDefault="00462B87" w:rsidP="00462B87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993ED0">
        <w:rPr>
          <w:sz w:val="28"/>
        </w:rPr>
        <w:t>Duly accomplished Request for Personnel Transaction Documents</w:t>
      </w:r>
    </w:p>
    <w:p w:rsidR="00462B87" w:rsidRPr="00993ED0" w:rsidRDefault="00462B87" w:rsidP="00462B87">
      <w:pPr>
        <w:pStyle w:val="ListParagraph"/>
        <w:ind w:left="1080"/>
        <w:jc w:val="both"/>
        <w:rPr>
          <w:b/>
          <w:sz w:val="28"/>
        </w:rPr>
      </w:pPr>
      <w:r w:rsidRPr="00993ED0">
        <w:rPr>
          <w:b/>
          <w:sz w:val="28"/>
        </w:rPr>
        <w:tab/>
      </w:r>
    </w:p>
    <w:p w:rsidR="00462B87" w:rsidRPr="00993ED0" w:rsidRDefault="00462B87" w:rsidP="00462B87">
      <w:pPr>
        <w:pStyle w:val="ListParagraph"/>
        <w:numPr>
          <w:ilvl w:val="0"/>
          <w:numId w:val="5"/>
        </w:numPr>
        <w:jc w:val="both"/>
        <w:rPr>
          <w:b/>
          <w:sz w:val="28"/>
        </w:rPr>
      </w:pPr>
      <w:r w:rsidRPr="00993ED0">
        <w:rPr>
          <w:b/>
          <w:sz w:val="28"/>
        </w:rPr>
        <w:t>Processing Fee (if any)</w:t>
      </w:r>
    </w:p>
    <w:p w:rsidR="00462B87" w:rsidRPr="00993ED0" w:rsidRDefault="00462B87" w:rsidP="00462B87">
      <w:pPr>
        <w:pStyle w:val="ListParagraph"/>
        <w:numPr>
          <w:ilvl w:val="0"/>
          <w:numId w:val="4"/>
        </w:numPr>
        <w:jc w:val="both"/>
        <w:rPr>
          <w:sz w:val="28"/>
        </w:rPr>
      </w:pPr>
      <w:r w:rsidRPr="00993ED0">
        <w:rPr>
          <w:sz w:val="28"/>
        </w:rPr>
        <w:t>None</w:t>
      </w:r>
    </w:p>
    <w:p w:rsidR="00462B87" w:rsidRPr="00993ED0" w:rsidRDefault="00462B87" w:rsidP="00462B87">
      <w:pPr>
        <w:pStyle w:val="ListParagraph"/>
        <w:ind w:left="1800"/>
        <w:jc w:val="both"/>
        <w:rPr>
          <w:sz w:val="28"/>
        </w:rPr>
      </w:pPr>
    </w:p>
    <w:p w:rsidR="00462B87" w:rsidRPr="00993ED0" w:rsidRDefault="00462B87" w:rsidP="00462B87">
      <w:pPr>
        <w:pStyle w:val="ListParagraph"/>
        <w:numPr>
          <w:ilvl w:val="0"/>
          <w:numId w:val="5"/>
        </w:numPr>
        <w:jc w:val="both"/>
        <w:rPr>
          <w:b/>
          <w:sz w:val="28"/>
        </w:rPr>
      </w:pPr>
      <w:r w:rsidRPr="00993ED0">
        <w:rPr>
          <w:b/>
          <w:sz w:val="28"/>
        </w:rPr>
        <w:t>Processing Time</w:t>
      </w:r>
    </w:p>
    <w:p w:rsidR="00462B87" w:rsidRPr="00993ED0" w:rsidRDefault="00462B87" w:rsidP="00462B87">
      <w:pPr>
        <w:pStyle w:val="ListParagraph"/>
        <w:numPr>
          <w:ilvl w:val="0"/>
          <w:numId w:val="4"/>
        </w:numPr>
        <w:jc w:val="both"/>
        <w:rPr>
          <w:sz w:val="28"/>
        </w:rPr>
      </w:pPr>
      <w:r w:rsidRPr="00993ED0">
        <w:rPr>
          <w:sz w:val="28"/>
        </w:rPr>
        <w:t>If complete supporting documents with correct details, and needed personnel file are already on hand:  4 working hours per transaction</w:t>
      </w:r>
    </w:p>
    <w:p w:rsidR="00462B87" w:rsidRPr="00993ED0" w:rsidRDefault="00462B87" w:rsidP="00462B87">
      <w:pPr>
        <w:pStyle w:val="ListParagraph"/>
        <w:numPr>
          <w:ilvl w:val="0"/>
          <w:numId w:val="4"/>
        </w:numPr>
        <w:jc w:val="both"/>
        <w:rPr>
          <w:sz w:val="28"/>
        </w:rPr>
      </w:pPr>
      <w:r w:rsidRPr="00993ED0">
        <w:rPr>
          <w:sz w:val="28"/>
        </w:rPr>
        <w:t xml:space="preserve">Processing time varies or may be extended due to the following: volume of requests received, retrieval of documents </w:t>
      </w:r>
      <w:proofErr w:type="gramStart"/>
      <w:r w:rsidRPr="00993ED0">
        <w:rPr>
          <w:sz w:val="28"/>
        </w:rPr>
        <w:t>specially</w:t>
      </w:r>
      <w:proofErr w:type="gramEnd"/>
      <w:r w:rsidRPr="00993ED0">
        <w:rPr>
          <w:sz w:val="28"/>
        </w:rPr>
        <w:t xml:space="preserve"> for those who were separated several years ago; or no CO clearance on file.</w:t>
      </w:r>
    </w:p>
    <w:p w:rsidR="00462B87" w:rsidRPr="00993ED0" w:rsidRDefault="00462B87" w:rsidP="00462B87">
      <w:pPr>
        <w:pStyle w:val="ListParagraph"/>
        <w:numPr>
          <w:ilvl w:val="0"/>
          <w:numId w:val="4"/>
        </w:numPr>
        <w:jc w:val="both"/>
        <w:rPr>
          <w:sz w:val="28"/>
        </w:rPr>
      </w:pPr>
      <w:r w:rsidRPr="00993ED0">
        <w:rPr>
          <w:sz w:val="28"/>
        </w:rPr>
        <w:t>Should there be no CO clearance/documents are for retrieval, requesting person is advised of the same to expect additional processing time covering period of CO clearance signing by concerned OBSUs or 2-3 days to retrieve files.</w:t>
      </w:r>
    </w:p>
    <w:p w:rsidR="00462B87" w:rsidRPr="00993ED0" w:rsidRDefault="00462B87" w:rsidP="00462B87">
      <w:pPr>
        <w:pStyle w:val="ListParagraph"/>
        <w:ind w:left="1800"/>
        <w:jc w:val="both"/>
        <w:rPr>
          <w:sz w:val="28"/>
        </w:rPr>
      </w:pPr>
    </w:p>
    <w:p w:rsidR="00462B87" w:rsidRPr="00993ED0" w:rsidRDefault="00462B87" w:rsidP="00462B87">
      <w:pPr>
        <w:pStyle w:val="ListParagraph"/>
        <w:ind w:left="1800"/>
        <w:jc w:val="both"/>
        <w:rPr>
          <w:sz w:val="28"/>
        </w:rPr>
      </w:pPr>
    </w:p>
    <w:p w:rsidR="00462B87" w:rsidRPr="00993ED0" w:rsidRDefault="00462B87" w:rsidP="00462B87">
      <w:pPr>
        <w:pStyle w:val="ListParagraph"/>
        <w:numPr>
          <w:ilvl w:val="0"/>
          <w:numId w:val="5"/>
        </w:numPr>
        <w:jc w:val="both"/>
        <w:rPr>
          <w:b/>
          <w:sz w:val="28"/>
        </w:rPr>
      </w:pPr>
      <w:r w:rsidRPr="00993ED0">
        <w:rPr>
          <w:b/>
          <w:sz w:val="28"/>
        </w:rPr>
        <w:lastRenderedPageBreak/>
        <w:t>How to Avail of the Service</w:t>
      </w:r>
    </w:p>
    <w:p w:rsidR="00462B87" w:rsidRPr="00993ED0" w:rsidRDefault="00462B87" w:rsidP="00462B87">
      <w:pPr>
        <w:pStyle w:val="ListParagraph"/>
        <w:ind w:left="1080"/>
        <w:jc w:val="both"/>
        <w:rPr>
          <w:b/>
          <w:sz w:val="28"/>
        </w:rPr>
      </w:pPr>
    </w:p>
    <w:tbl>
      <w:tblPr>
        <w:tblStyle w:val="TableGrid"/>
        <w:tblW w:w="9761" w:type="dxa"/>
        <w:tblInd w:w="-185" w:type="dxa"/>
        <w:tblLook w:val="04A0" w:firstRow="1" w:lastRow="0" w:firstColumn="1" w:lastColumn="0" w:noHBand="0" w:noVBand="1"/>
      </w:tblPr>
      <w:tblGrid>
        <w:gridCol w:w="3649"/>
        <w:gridCol w:w="2142"/>
        <w:gridCol w:w="1737"/>
        <w:gridCol w:w="2233"/>
      </w:tblGrid>
      <w:tr w:rsidR="00A907E2" w:rsidRPr="00993ED0" w:rsidTr="00A907E2">
        <w:trPr>
          <w:trHeight w:val="449"/>
        </w:trPr>
        <w:tc>
          <w:tcPr>
            <w:tcW w:w="3649" w:type="dxa"/>
            <w:tcBorders>
              <w:bottom w:val="thinThickThinSmallGap" w:sz="24" w:space="0" w:color="4F6228" w:themeColor="accent3" w:themeShade="80"/>
            </w:tcBorders>
            <w:shd w:val="clear" w:color="auto" w:fill="C2D69B" w:themeFill="accent3" w:themeFillTint="99"/>
            <w:vAlign w:val="center"/>
          </w:tcPr>
          <w:p w:rsidR="00A907E2" w:rsidRPr="00993ED0" w:rsidRDefault="00A907E2" w:rsidP="00A907E2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  <w:p w:rsidR="00A907E2" w:rsidRPr="00993ED0" w:rsidRDefault="00A907E2" w:rsidP="00A907E2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Steps</w:t>
            </w:r>
          </w:p>
          <w:p w:rsidR="00A907E2" w:rsidRPr="00993ED0" w:rsidRDefault="00A907E2" w:rsidP="00A907E2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42" w:type="dxa"/>
            <w:tcBorders>
              <w:bottom w:val="thinThickThinSmallGap" w:sz="24" w:space="0" w:color="403152" w:themeColor="accent4" w:themeShade="80"/>
            </w:tcBorders>
            <w:shd w:val="clear" w:color="auto" w:fill="B2A1C7" w:themeFill="accent4" w:themeFillTint="99"/>
            <w:vAlign w:val="center"/>
          </w:tcPr>
          <w:p w:rsidR="00A907E2" w:rsidRPr="00993ED0" w:rsidRDefault="00A907E2" w:rsidP="00A907E2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  <w:p w:rsidR="00A907E2" w:rsidRPr="00993ED0" w:rsidRDefault="00A907E2" w:rsidP="00A907E2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Person-in-charge</w:t>
            </w:r>
          </w:p>
        </w:tc>
        <w:tc>
          <w:tcPr>
            <w:tcW w:w="1737" w:type="dxa"/>
            <w:tcBorders>
              <w:bottom w:val="thinThickThinSmallGap" w:sz="24" w:space="0" w:color="17365D" w:themeColor="text2" w:themeShade="BF"/>
            </w:tcBorders>
            <w:shd w:val="clear" w:color="auto" w:fill="FABF8F" w:themeFill="accent6" w:themeFillTint="99"/>
            <w:vAlign w:val="center"/>
          </w:tcPr>
          <w:p w:rsidR="00A907E2" w:rsidRPr="00993ED0" w:rsidRDefault="00A907E2" w:rsidP="00A907E2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Processing Time</w:t>
            </w:r>
          </w:p>
        </w:tc>
        <w:tc>
          <w:tcPr>
            <w:tcW w:w="2233" w:type="dxa"/>
            <w:tcBorders>
              <w:bottom w:val="thinThickThinSmallGap" w:sz="24" w:space="0" w:color="17365D" w:themeColor="text2" w:themeShade="BF"/>
            </w:tcBorders>
            <w:shd w:val="clear" w:color="auto" w:fill="FABF8F" w:themeFill="accent6" w:themeFillTint="99"/>
            <w:vAlign w:val="center"/>
          </w:tcPr>
          <w:p w:rsidR="00A907E2" w:rsidRPr="00993ED0" w:rsidRDefault="00A907E2" w:rsidP="00A907E2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  <w:p w:rsidR="00A907E2" w:rsidRPr="00993ED0" w:rsidRDefault="00A907E2" w:rsidP="00A907E2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Location</w:t>
            </w:r>
          </w:p>
        </w:tc>
      </w:tr>
      <w:tr w:rsidR="00A907E2" w:rsidRPr="00993ED0" w:rsidTr="00A907E2">
        <w:trPr>
          <w:trHeight w:val="1338"/>
        </w:trPr>
        <w:tc>
          <w:tcPr>
            <w:tcW w:w="3649" w:type="dxa"/>
            <w:tcBorders>
              <w:top w:val="thinThickThinSmallGap" w:sz="24" w:space="0" w:color="4F6228" w:themeColor="accent3" w:themeShade="80"/>
            </w:tcBorders>
          </w:tcPr>
          <w:p w:rsidR="00A907E2" w:rsidRPr="00993ED0" w:rsidRDefault="00A907E2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Submits complete supporting documents with correct details to Personnel Administration Division (PAD)</w:t>
            </w:r>
          </w:p>
        </w:tc>
        <w:tc>
          <w:tcPr>
            <w:tcW w:w="2142" w:type="dxa"/>
            <w:tcBorders>
              <w:top w:val="thinThickThinSmallGap" w:sz="24" w:space="0" w:color="403152" w:themeColor="accent4" w:themeShade="80"/>
            </w:tcBorders>
          </w:tcPr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Separated official/employee or authorized representative if deceased/unable to personally process the same</w:t>
            </w:r>
          </w:p>
        </w:tc>
        <w:tc>
          <w:tcPr>
            <w:tcW w:w="1737" w:type="dxa"/>
            <w:tcBorders>
              <w:top w:val="thinThickThinSmallGap" w:sz="24" w:space="0" w:color="17365D" w:themeColor="text2" w:themeShade="BF"/>
            </w:tcBorders>
          </w:tcPr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thinThickThinSmallGap" w:sz="24" w:space="0" w:color="17365D" w:themeColor="text2" w:themeShade="BF"/>
            </w:tcBorders>
          </w:tcPr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Personnel Admin. Division, 1</w:t>
            </w:r>
            <w:r w:rsidRPr="00993ED0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 w:rsidRPr="00993ED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93ED0">
              <w:rPr>
                <w:rFonts w:asciiTheme="majorHAnsi" w:hAnsiTheme="majorHAnsi"/>
                <w:sz w:val="24"/>
                <w:szCs w:val="24"/>
              </w:rPr>
              <w:t>Flr</w:t>
            </w:r>
            <w:proofErr w:type="spellEnd"/>
            <w:r w:rsidRPr="00993ED0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993ED0">
              <w:rPr>
                <w:rFonts w:asciiTheme="majorHAnsi" w:hAnsiTheme="majorHAnsi"/>
                <w:sz w:val="24"/>
                <w:szCs w:val="24"/>
              </w:rPr>
              <w:t>Magiliw</w:t>
            </w:r>
            <w:proofErr w:type="spellEnd"/>
            <w:r w:rsidRPr="00993ED0">
              <w:rPr>
                <w:rFonts w:asciiTheme="majorHAnsi" w:hAnsiTheme="majorHAnsi"/>
                <w:sz w:val="24"/>
                <w:szCs w:val="24"/>
              </w:rPr>
              <w:t xml:space="preserve"> Bldg. DSWD Central Office</w:t>
            </w:r>
          </w:p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 xml:space="preserve">(PAD)  </w:t>
            </w:r>
          </w:p>
        </w:tc>
      </w:tr>
      <w:tr w:rsidR="00A907E2" w:rsidRPr="00993ED0" w:rsidTr="00A907E2">
        <w:tc>
          <w:tcPr>
            <w:tcW w:w="3649" w:type="dxa"/>
          </w:tcPr>
          <w:p w:rsidR="00A907E2" w:rsidRPr="00993ED0" w:rsidRDefault="00A907E2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Checks completeness/correctness of supporting documents required</w:t>
            </w:r>
          </w:p>
        </w:tc>
        <w:tc>
          <w:tcPr>
            <w:tcW w:w="2142" w:type="dxa"/>
          </w:tcPr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Issuing Officer</w:t>
            </w:r>
          </w:p>
        </w:tc>
        <w:tc>
          <w:tcPr>
            <w:tcW w:w="1737" w:type="dxa"/>
          </w:tcPr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PAD</w:t>
            </w:r>
          </w:p>
        </w:tc>
      </w:tr>
      <w:tr w:rsidR="00A907E2" w:rsidRPr="00993ED0" w:rsidTr="00A907E2">
        <w:tc>
          <w:tcPr>
            <w:tcW w:w="3649" w:type="dxa"/>
          </w:tcPr>
          <w:p w:rsidR="00A907E2" w:rsidRPr="00993ED0" w:rsidRDefault="00A907E2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Retrieves PER-16/FILE 201</w:t>
            </w:r>
          </w:p>
        </w:tc>
        <w:tc>
          <w:tcPr>
            <w:tcW w:w="2142" w:type="dxa"/>
          </w:tcPr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Records Officer</w:t>
            </w:r>
          </w:p>
        </w:tc>
        <w:tc>
          <w:tcPr>
            <w:tcW w:w="1737" w:type="dxa"/>
          </w:tcPr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PAD Records Room, 2</w:t>
            </w:r>
            <w:r w:rsidRPr="00993ED0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 w:rsidRPr="00993ED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93ED0">
              <w:rPr>
                <w:rFonts w:asciiTheme="majorHAnsi" w:hAnsiTheme="majorHAnsi"/>
                <w:sz w:val="24"/>
                <w:szCs w:val="24"/>
              </w:rPr>
              <w:t>Flr</w:t>
            </w:r>
            <w:proofErr w:type="spellEnd"/>
            <w:r w:rsidRPr="00993ED0">
              <w:rPr>
                <w:rFonts w:asciiTheme="majorHAnsi" w:hAnsiTheme="majorHAnsi"/>
                <w:sz w:val="24"/>
                <w:szCs w:val="24"/>
              </w:rPr>
              <w:t xml:space="preserve">., </w:t>
            </w:r>
            <w:proofErr w:type="spellStart"/>
            <w:r w:rsidRPr="00993ED0">
              <w:rPr>
                <w:rFonts w:asciiTheme="majorHAnsi" w:hAnsiTheme="majorHAnsi"/>
                <w:sz w:val="24"/>
                <w:szCs w:val="24"/>
              </w:rPr>
              <w:t>Magiliw</w:t>
            </w:r>
            <w:proofErr w:type="spellEnd"/>
            <w:r w:rsidRPr="00993ED0">
              <w:rPr>
                <w:rFonts w:asciiTheme="majorHAnsi" w:hAnsiTheme="majorHAnsi"/>
                <w:sz w:val="24"/>
                <w:szCs w:val="24"/>
              </w:rPr>
              <w:t xml:space="preserve"> Bldg. DSWD Central Office (PAD Records Room)</w:t>
            </w:r>
          </w:p>
        </w:tc>
      </w:tr>
      <w:tr w:rsidR="00A907E2" w:rsidRPr="00993ED0" w:rsidTr="00A907E2">
        <w:tc>
          <w:tcPr>
            <w:tcW w:w="3649" w:type="dxa"/>
          </w:tcPr>
          <w:p w:rsidR="00A907E2" w:rsidRPr="00993ED0" w:rsidRDefault="00A907E2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If reference documents are not readily available, informs requesting party to provide his contact details to be contacted should requested document/s be available</w:t>
            </w:r>
          </w:p>
        </w:tc>
        <w:tc>
          <w:tcPr>
            <w:tcW w:w="2142" w:type="dxa"/>
          </w:tcPr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Issuing Officer</w:t>
            </w:r>
          </w:p>
        </w:tc>
        <w:tc>
          <w:tcPr>
            <w:tcW w:w="1737" w:type="dxa"/>
          </w:tcPr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PAD</w:t>
            </w:r>
          </w:p>
        </w:tc>
      </w:tr>
      <w:tr w:rsidR="00A907E2" w:rsidRPr="00993ED0" w:rsidTr="00A907E2">
        <w:trPr>
          <w:trHeight w:val="377"/>
        </w:trPr>
        <w:tc>
          <w:tcPr>
            <w:tcW w:w="3649" w:type="dxa"/>
          </w:tcPr>
          <w:p w:rsidR="00A907E2" w:rsidRPr="00993ED0" w:rsidRDefault="00A907E2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Photocopies and stamps “Certified True Copy” on the requested 201 file/documents</w:t>
            </w:r>
          </w:p>
        </w:tc>
        <w:tc>
          <w:tcPr>
            <w:tcW w:w="2142" w:type="dxa"/>
          </w:tcPr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Issuing Officer</w:t>
            </w:r>
          </w:p>
        </w:tc>
        <w:tc>
          <w:tcPr>
            <w:tcW w:w="1737" w:type="dxa"/>
          </w:tcPr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</w:tcPr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PAD Records  Room</w:t>
            </w:r>
          </w:p>
        </w:tc>
      </w:tr>
      <w:tr w:rsidR="00A907E2" w:rsidRPr="00993ED0" w:rsidTr="00A907E2">
        <w:trPr>
          <w:trHeight w:val="377"/>
        </w:trPr>
        <w:tc>
          <w:tcPr>
            <w:tcW w:w="3649" w:type="dxa"/>
          </w:tcPr>
          <w:p w:rsidR="00A907E2" w:rsidRPr="00993ED0" w:rsidRDefault="00A907E2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Signs documents as certified copies</w:t>
            </w:r>
          </w:p>
        </w:tc>
        <w:tc>
          <w:tcPr>
            <w:tcW w:w="2142" w:type="dxa"/>
          </w:tcPr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Records Officer</w:t>
            </w:r>
          </w:p>
        </w:tc>
        <w:tc>
          <w:tcPr>
            <w:tcW w:w="1737" w:type="dxa"/>
          </w:tcPr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907E2" w:rsidRPr="00993ED0" w:rsidTr="00A907E2">
        <w:tc>
          <w:tcPr>
            <w:tcW w:w="3649" w:type="dxa"/>
          </w:tcPr>
          <w:p w:rsidR="00A907E2" w:rsidRPr="00993ED0" w:rsidRDefault="00A907E2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Should be needed, informs requesting party that the document is already available</w:t>
            </w:r>
          </w:p>
        </w:tc>
        <w:tc>
          <w:tcPr>
            <w:tcW w:w="2142" w:type="dxa"/>
          </w:tcPr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Issuing Officer</w:t>
            </w:r>
          </w:p>
        </w:tc>
        <w:tc>
          <w:tcPr>
            <w:tcW w:w="1737" w:type="dxa"/>
          </w:tcPr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PAD</w:t>
            </w:r>
          </w:p>
        </w:tc>
      </w:tr>
      <w:tr w:rsidR="00A907E2" w:rsidRPr="00993ED0" w:rsidTr="00A907E2">
        <w:tc>
          <w:tcPr>
            <w:tcW w:w="3649" w:type="dxa"/>
          </w:tcPr>
          <w:p w:rsidR="00A907E2" w:rsidRPr="00993ED0" w:rsidRDefault="00A907E2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Claims/Receives the certified true copies of requested documents</w:t>
            </w:r>
          </w:p>
        </w:tc>
        <w:tc>
          <w:tcPr>
            <w:tcW w:w="2142" w:type="dxa"/>
          </w:tcPr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 xml:space="preserve">Separated official/employee or authorized </w:t>
            </w:r>
            <w:r w:rsidRPr="00993ED0">
              <w:rPr>
                <w:rFonts w:asciiTheme="majorHAnsi" w:hAnsiTheme="majorHAnsi"/>
                <w:sz w:val="24"/>
                <w:szCs w:val="24"/>
              </w:rPr>
              <w:lastRenderedPageBreak/>
              <w:t>representative</w:t>
            </w:r>
          </w:p>
        </w:tc>
        <w:tc>
          <w:tcPr>
            <w:tcW w:w="1737" w:type="dxa"/>
          </w:tcPr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A907E2" w:rsidRPr="00993ED0" w:rsidRDefault="00A907E2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PAD Records  Room</w:t>
            </w:r>
          </w:p>
        </w:tc>
      </w:tr>
    </w:tbl>
    <w:p w:rsidR="00462B87" w:rsidRPr="00993ED0" w:rsidRDefault="00462B87" w:rsidP="00462B87">
      <w:pPr>
        <w:pStyle w:val="ListParagraph"/>
        <w:ind w:left="1440"/>
        <w:jc w:val="both"/>
        <w:rPr>
          <w:b/>
          <w:sz w:val="28"/>
        </w:rPr>
      </w:pPr>
    </w:p>
    <w:p w:rsidR="00462B87" w:rsidRPr="00993ED0" w:rsidRDefault="00462B87" w:rsidP="00462B87">
      <w:pPr>
        <w:jc w:val="center"/>
        <w:rPr>
          <w:b/>
          <w:sz w:val="32"/>
        </w:rPr>
      </w:pPr>
    </w:p>
    <w:bookmarkEnd w:id="0"/>
    <w:p w:rsidR="00FC1047" w:rsidRDefault="00FC1047"/>
    <w:sectPr w:rsidR="00FC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13F4E"/>
    <w:multiLevelType w:val="hybridMultilevel"/>
    <w:tmpl w:val="A5DC71F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2A8B5865"/>
    <w:multiLevelType w:val="hybridMultilevel"/>
    <w:tmpl w:val="EAF2D9C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44007AB4"/>
    <w:multiLevelType w:val="hybridMultilevel"/>
    <w:tmpl w:val="B830991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5EF64588"/>
    <w:multiLevelType w:val="hybridMultilevel"/>
    <w:tmpl w:val="D50263A4"/>
    <w:lvl w:ilvl="0" w:tplc="3F762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7176"/>
    <w:multiLevelType w:val="hybridMultilevel"/>
    <w:tmpl w:val="9E8CCF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87"/>
    <w:rsid w:val="00462B87"/>
    <w:rsid w:val="00A907E2"/>
    <w:rsid w:val="00FC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B8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B87"/>
    <w:pPr>
      <w:ind w:left="720"/>
      <w:contextualSpacing/>
    </w:pPr>
  </w:style>
  <w:style w:type="table" w:styleId="TableGrid">
    <w:name w:val="Table Grid"/>
    <w:basedOn w:val="TableNormal"/>
    <w:uiPriority w:val="39"/>
    <w:rsid w:val="00462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B8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B87"/>
    <w:pPr>
      <w:ind w:left="720"/>
      <w:contextualSpacing/>
    </w:pPr>
  </w:style>
  <w:style w:type="table" w:styleId="TableGrid">
    <w:name w:val="Table Grid"/>
    <w:basedOn w:val="TableNormal"/>
    <w:uiPriority w:val="39"/>
    <w:rsid w:val="00462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Ann Rose T. Parman</dc:creator>
  <cp:lastModifiedBy>Le Ann Rose T. Parman</cp:lastModifiedBy>
  <cp:revision>3</cp:revision>
  <dcterms:created xsi:type="dcterms:W3CDTF">2018-11-07T02:56:00Z</dcterms:created>
  <dcterms:modified xsi:type="dcterms:W3CDTF">2018-11-08T06:52:00Z</dcterms:modified>
</cp:coreProperties>
</file>