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FF" w:rsidRDefault="000709D1" w:rsidP="00E04EE9">
      <w:pPr>
        <w:spacing w:after="0" w:line="240" w:lineRule="auto"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APPLICATION FOR THE AUTHORITY TO PRACTICE PROFESSION</w:t>
      </w:r>
      <w:r w:rsidR="00A52A37">
        <w:rPr>
          <w:b/>
          <w:sz w:val="32"/>
          <w:u w:val="single"/>
        </w:rPr>
        <w:t xml:space="preserve"> OUTSIDE OF DSWD</w:t>
      </w:r>
    </w:p>
    <w:p w:rsidR="00E04EE9" w:rsidRDefault="00E04EE9" w:rsidP="00E04EE9">
      <w:pPr>
        <w:spacing w:after="0" w:line="240" w:lineRule="auto"/>
        <w:jc w:val="center"/>
        <w:rPr>
          <w:i/>
          <w:sz w:val="32"/>
        </w:rPr>
      </w:pPr>
      <w:r>
        <w:rPr>
          <w:i/>
          <w:sz w:val="32"/>
        </w:rPr>
        <w:t>Aplikasyon para sa Awtoridad na Makapagtrabaho o Makapagpatuloy ng Propesyon sa Labas ng DSWD</w:t>
      </w:r>
    </w:p>
    <w:p w:rsidR="00E04EE9" w:rsidRPr="00E04EE9" w:rsidRDefault="00E04EE9" w:rsidP="00E04EE9">
      <w:pPr>
        <w:spacing w:after="0" w:line="240" w:lineRule="auto"/>
        <w:jc w:val="center"/>
        <w:rPr>
          <w:i/>
          <w:sz w:val="32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Schedule of Availability of Service</w:t>
      </w:r>
    </w:p>
    <w:p w:rsidR="00E04EE9" w:rsidRDefault="00E11988" w:rsidP="00E04EE9">
      <w:pPr>
        <w:spacing w:after="0" w:line="240" w:lineRule="auto"/>
        <w:ind w:left="1077"/>
        <w:jc w:val="both"/>
        <w:rPr>
          <w:sz w:val="28"/>
        </w:rPr>
      </w:pPr>
      <w:r>
        <w:rPr>
          <w:sz w:val="28"/>
        </w:rPr>
        <w:t>Monday</w:t>
      </w:r>
      <w:r w:rsidR="00E04EE9">
        <w:rPr>
          <w:sz w:val="28"/>
        </w:rPr>
        <w:t>s</w:t>
      </w:r>
      <w:r>
        <w:rPr>
          <w:sz w:val="28"/>
        </w:rPr>
        <w:t xml:space="preserve"> to Friday</w:t>
      </w:r>
      <w:r w:rsidR="00E04EE9">
        <w:rPr>
          <w:sz w:val="28"/>
        </w:rPr>
        <w:t>s</w:t>
      </w:r>
      <w:r>
        <w:rPr>
          <w:sz w:val="28"/>
        </w:rPr>
        <w:t xml:space="preserve">, </w:t>
      </w:r>
      <w:r w:rsidR="00E04EE9">
        <w:rPr>
          <w:sz w:val="28"/>
        </w:rPr>
        <w:t xml:space="preserve">except Holidays </w:t>
      </w:r>
    </w:p>
    <w:p w:rsidR="00E04EE9" w:rsidRDefault="00E04EE9" w:rsidP="00E04EE9">
      <w:pPr>
        <w:spacing w:after="0" w:line="240" w:lineRule="auto"/>
        <w:ind w:left="1077"/>
        <w:jc w:val="both"/>
        <w:rPr>
          <w:i/>
          <w:sz w:val="28"/>
        </w:rPr>
      </w:pPr>
      <w:r>
        <w:rPr>
          <w:i/>
          <w:sz w:val="28"/>
        </w:rPr>
        <w:t>Lunes hanggang Biyernes maliban kung Holiday o Walang Pasok sa Opisina</w:t>
      </w:r>
    </w:p>
    <w:p w:rsidR="00E04EE9" w:rsidRDefault="00E04EE9" w:rsidP="00E04EE9">
      <w:pPr>
        <w:spacing w:after="0" w:line="240" w:lineRule="auto"/>
        <w:ind w:left="1077"/>
        <w:jc w:val="both"/>
        <w:rPr>
          <w:sz w:val="28"/>
        </w:rPr>
      </w:pPr>
    </w:p>
    <w:p w:rsidR="00E11988" w:rsidRDefault="00E11988" w:rsidP="00E04EE9">
      <w:pPr>
        <w:spacing w:after="0" w:line="240" w:lineRule="auto"/>
        <w:ind w:left="1077"/>
        <w:jc w:val="both"/>
        <w:rPr>
          <w:sz w:val="28"/>
        </w:rPr>
      </w:pPr>
      <w:r>
        <w:rPr>
          <w:sz w:val="28"/>
        </w:rPr>
        <w:t>8:00 a.m. – 5:00 p.m.</w:t>
      </w:r>
    </w:p>
    <w:p w:rsidR="00E04EE9" w:rsidRPr="00E04EE9" w:rsidRDefault="00E04EE9" w:rsidP="00E04EE9">
      <w:pPr>
        <w:spacing w:after="0" w:line="240" w:lineRule="auto"/>
        <w:ind w:left="1077"/>
        <w:jc w:val="both"/>
        <w:rPr>
          <w:i/>
          <w:sz w:val="28"/>
        </w:rPr>
      </w:pPr>
      <w:r>
        <w:rPr>
          <w:i/>
          <w:sz w:val="28"/>
        </w:rPr>
        <w:t>8:00 ng umaga hanggang 5:00 ng hapon</w:t>
      </w:r>
    </w:p>
    <w:p w:rsidR="00046722" w:rsidRPr="00E11988" w:rsidRDefault="00046722" w:rsidP="00046722">
      <w:pPr>
        <w:pStyle w:val="ListParagraph"/>
        <w:ind w:left="1080"/>
        <w:jc w:val="both"/>
        <w:rPr>
          <w:sz w:val="10"/>
          <w:szCs w:val="10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Who may Avail of the Service</w:t>
      </w:r>
    </w:p>
    <w:p w:rsidR="00046722" w:rsidRPr="00E11988" w:rsidRDefault="00046722" w:rsidP="00046722">
      <w:pPr>
        <w:pStyle w:val="ListParagraph"/>
        <w:rPr>
          <w:b/>
          <w:sz w:val="10"/>
          <w:szCs w:val="10"/>
        </w:rPr>
      </w:pPr>
    </w:p>
    <w:p w:rsidR="00046722" w:rsidRDefault="000709D1" w:rsidP="00E11988">
      <w:pPr>
        <w:ind w:left="1080"/>
        <w:jc w:val="both"/>
        <w:rPr>
          <w:sz w:val="28"/>
        </w:rPr>
      </w:pPr>
      <w:r>
        <w:rPr>
          <w:sz w:val="28"/>
        </w:rPr>
        <w:t>DSWD employees who would like to practice their respective professions outside of the agency’s core working hours</w:t>
      </w:r>
    </w:p>
    <w:p w:rsidR="00E04EE9" w:rsidRPr="00E04EE9" w:rsidRDefault="00E04EE9" w:rsidP="00E11988">
      <w:pPr>
        <w:ind w:left="1080"/>
        <w:jc w:val="both"/>
        <w:rPr>
          <w:i/>
          <w:sz w:val="28"/>
        </w:rPr>
      </w:pPr>
      <w:r>
        <w:rPr>
          <w:i/>
          <w:sz w:val="28"/>
        </w:rPr>
        <w:t>Mga empleyado ng DSWD na nagnanais makapag-trabaho o makapagpatuloy ng kanilang propesyon sa labas ng Departamento</w:t>
      </w: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What are the Requirements</w:t>
      </w:r>
    </w:p>
    <w:p w:rsidR="00E04EE9" w:rsidRDefault="00E04EE9" w:rsidP="00E04EE9">
      <w:pPr>
        <w:pStyle w:val="ListParagraph"/>
        <w:ind w:left="1080"/>
        <w:jc w:val="both"/>
        <w:rPr>
          <w:b/>
          <w:sz w:val="28"/>
        </w:rPr>
      </w:pPr>
    </w:p>
    <w:p w:rsidR="00371534" w:rsidRDefault="00871354" w:rsidP="00371534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Approved request to practice profession outside of DSWD by the Head of Office/Bureau/Service (OBS) stating the profession and brief description of duties and responsibilities, duration of practice and schedule, and the justification/reason for the practice of profession</w:t>
      </w:r>
    </w:p>
    <w:p w:rsidR="00871354" w:rsidRPr="00871354" w:rsidRDefault="00634BE1" w:rsidP="00871354">
      <w:pPr>
        <w:pStyle w:val="ListParagraph"/>
        <w:ind w:left="1440"/>
        <w:jc w:val="both"/>
        <w:rPr>
          <w:i/>
          <w:sz w:val="28"/>
        </w:rPr>
      </w:pPr>
      <w:r>
        <w:rPr>
          <w:i/>
          <w:sz w:val="28"/>
        </w:rPr>
        <w:t>Aprobadong kahilingan/request to practice profession sa labas ng DSWD na mula sa Head of Office/Bureau/Service (OBS)  na naglalaman ng maiksing paglalarawan ng tungkulin at responsibilidad, tagal/duration at iskedyul, at mga dahilan para sa practice of profession</w:t>
      </w:r>
    </w:p>
    <w:p w:rsidR="00A52A37" w:rsidRPr="00E04EE9" w:rsidRDefault="00A52A37" w:rsidP="00E04EE9">
      <w:pPr>
        <w:pStyle w:val="ListParagraph"/>
        <w:ind w:left="1440"/>
        <w:jc w:val="both"/>
        <w:rPr>
          <w:i/>
          <w:sz w:val="28"/>
        </w:rPr>
      </w:pPr>
    </w:p>
    <w:p w:rsidR="000709D1" w:rsidRDefault="000709D1" w:rsidP="00371534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Other supporting documents </w:t>
      </w:r>
      <w:r w:rsidR="00871354">
        <w:rPr>
          <w:sz w:val="28"/>
        </w:rPr>
        <w:t>such as letter from the university/employer, copy of schedule, etc.</w:t>
      </w:r>
    </w:p>
    <w:p w:rsidR="00871354" w:rsidRPr="00A52A37" w:rsidRDefault="00871354" w:rsidP="00871354">
      <w:pPr>
        <w:pStyle w:val="ListParagraph"/>
        <w:ind w:left="1440"/>
        <w:jc w:val="both"/>
        <w:rPr>
          <w:i/>
          <w:sz w:val="28"/>
        </w:rPr>
      </w:pPr>
      <w:r>
        <w:rPr>
          <w:i/>
          <w:sz w:val="28"/>
        </w:rPr>
        <w:t>Iba pang dokumento katulad ng iskedyul ng trabaho sa labas ng DSWD</w:t>
      </w:r>
    </w:p>
    <w:p w:rsidR="00871354" w:rsidRPr="00871354" w:rsidRDefault="00871354" w:rsidP="00871354">
      <w:pPr>
        <w:pStyle w:val="ListParagraph"/>
        <w:rPr>
          <w:sz w:val="28"/>
        </w:rPr>
      </w:pPr>
    </w:p>
    <w:p w:rsidR="00871354" w:rsidRDefault="00871354" w:rsidP="00371534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Copy of Individual Performance Contract Rating (IPCR) for the two rating period</w:t>
      </w:r>
      <w:r w:rsidR="00634BE1">
        <w:rPr>
          <w:sz w:val="28"/>
        </w:rPr>
        <w:t xml:space="preserve"> for the year prior to the filing of the </w:t>
      </w:r>
      <w:r>
        <w:rPr>
          <w:sz w:val="28"/>
        </w:rPr>
        <w:t>request for authority</w:t>
      </w:r>
    </w:p>
    <w:p w:rsidR="0048763D" w:rsidRPr="0048763D" w:rsidRDefault="0048763D" w:rsidP="0048763D">
      <w:pPr>
        <w:pStyle w:val="ListParagraph"/>
        <w:ind w:left="1440"/>
        <w:jc w:val="both"/>
        <w:rPr>
          <w:i/>
          <w:sz w:val="28"/>
        </w:rPr>
      </w:pPr>
      <w:r>
        <w:rPr>
          <w:i/>
          <w:sz w:val="28"/>
        </w:rPr>
        <w:t xml:space="preserve">Kopya ng Individual Performance Contract Rating (IPCR) ng dalawang performance rating </w:t>
      </w:r>
      <w:r w:rsidR="00634BE1">
        <w:rPr>
          <w:i/>
          <w:sz w:val="28"/>
        </w:rPr>
        <w:t>period ng taon bago mag-request for Authority</w:t>
      </w:r>
    </w:p>
    <w:p w:rsidR="00046722" w:rsidRPr="005C4D17" w:rsidRDefault="00046722" w:rsidP="00046722">
      <w:pPr>
        <w:pStyle w:val="ListParagraph"/>
        <w:ind w:left="1080"/>
        <w:jc w:val="both"/>
        <w:rPr>
          <w:b/>
          <w:sz w:val="10"/>
          <w:szCs w:val="10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Processing Fee (if any)</w:t>
      </w:r>
    </w:p>
    <w:p w:rsidR="00371534" w:rsidRPr="005C4D17" w:rsidRDefault="00371534" w:rsidP="00371534">
      <w:pPr>
        <w:pStyle w:val="ListParagraph"/>
        <w:ind w:left="1080"/>
        <w:jc w:val="both"/>
        <w:rPr>
          <w:b/>
          <w:sz w:val="10"/>
          <w:szCs w:val="10"/>
        </w:rPr>
      </w:pPr>
    </w:p>
    <w:p w:rsidR="00371534" w:rsidRDefault="00371534" w:rsidP="00371534">
      <w:pPr>
        <w:pStyle w:val="ListParagraph"/>
        <w:ind w:left="1080"/>
        <w:jc w:val="both"/>
        <w:rPr>
          <w:sz w:val="28"/>
        </w:rPr>
      </w:pPr>
      <w:r>
        <w:rPr>
          <w:sz w:val="28"/>
        </w:rPr>
        <w:t>None</w:t>
      </w:r>
    </w:p>
    <w:p w:rsidR="00A52A37" w:rsidRDefault="00A52A37" w:rsidP="00371534">
      <w:pPr>
        <w:pStyle w:val="ListParagraph"/>
        <w:ind w:left="1080"/>
        <w:jc w:val="both"/>
        <w:rPr>
          <w:i/>
          <w:sz w:val="28"/>
        </w:rPr>
      </w:pPr>
      <w:r>
        <w:rPr>
          <w:i/>
          <w:sz w:val="28"/>
        </w:rPr>
        <w:t>Wala</w:t>
      </w:r>
    </w:p>
    <w:p w:rsidR="00046722" w:rsidRPr="005C4D17" w:rsidRDefault="00046722" w:rsidP="00046722">
      <w:pPr>
        <w:pStyle w:val="ListParagraph"/>
        <w:ind w:left="1080"/>
        <w:jc w:val="both"/>
        <w:rPr>
          <w:b/>
          <w:sz w:val="10"/>
          <w:szCs w:val="10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Processing Time</w:t>
      </w:r>
    </w:p>
    <w:p w:rsidR="00046722" w:rsidRDefault="00A52A37" w:rsidP="00046722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Three (3) Working Days</w:t>
      </w:r>
    </w:p>
    <w:p w:rsidR="00A52A37" w:rsidRDefault="00A52A37" w:rsidP="00046722">
      <w:pPr>
        <w:pStyle w:val="ListParagraph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Sa loob ng tatlong araw</w:t>
      </w:r>
    </w:p>
    <w:p w:rsidR="00A52A37" w:rsidRPr="00A52A37" w:rsidRDefault="00A52A37" w:rsidP="00046722">
      <w:pPr>
        <w:pStyle w:val="ListParagraph"/>
        <w:ind w:left="1080"/>
        <w:jc w:val="both"/>
        <w:rPr>
          <w:i/>
          <w:sz w:val="28"/>
          <w:szCs w:val="28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How to Avail of the Service</w:t>
      </w:r>
    </w:p>
    <w:p w:rsidR="00046722" w:rsidRDefault="00046722" w:rsidP="00046722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9562" w:type="dxa"/>
        <w:tblInd w:w="715" w:type="dxa"/>
        <w:tblLook w:val="04A0" w:firstRow="1" w:lastRow="0" w:firstColumn="1" w:lastColumn="0" w:noHBand="0" w:noVBand="1"/>
      </w:tblPr>
      <w:tblGrid>
        <w:gridCol w:w="3819"/>
        <w:gridCol w:w="2092"/>
        <w:gridCol w:w="1894"/>
        <w:gridCol w:w="1757"/>
      </w:tblGrid>
      <w:tr w:rsidR="00F6560B" w:rsidRPr="007F5272" w:rsidTr="00F6560B">
        <w:tc>
          <w:tcPr>
            <w:tcW w:w="3819" w:type="dxa"/>
          </w:tcPr>
          <w:p w:rsidR="005A3B10" w:rsidRPr="007F5272" w:rsidRDefault="005A3B10" w:rsidP="0004672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F5272">
              <w:rPr>
                <w:b/>
                <w:sz w:val="28"/>
                <w:szCs w:val="28"/>
              </w:rPr>
              <w:t>Steps</w:t>
            </w:r>
          </w:p>
        </w:tc>
        <w:tc>
          <w:tcPr>
            <w:tcW w:w="2092" w:type="dxa"/>
          </w:tcPr>
          <w:p w:rsidR="005A3B10" w:rsidRPr="007F5272" w:rsidRDefault="005A3B10" w:rsidP="0004672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F5272">
              <w:rPr>
                <w:b/>
                <w:sz w:val="28"/>
                <w:szCs w:val="28"/>
              </w:rPr>
              <w:t>Person-in-charge</w:t>
            </w:r>
          </w:p>
        </w:tc>
        <w:tc>
          <w:tcPr>
            <w:tcW w:w="1894" w:type="dxa"/>
          </w:tcPr>
          <w:p w:rsidR="005A3B10" w:rsidRPr="007F5272" w:rsidRDefault="005A3B10" w:rsidP="0004672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F5272">
              <w:rPr>
                <w:b/>
                <w:sz w:val="28"/>
                <w:szCs w:val="28"/>
              </w:rPr>
              <w:t>Timeline</w:t>
            </w:r>
          </w:p>
        </w:tc>
        <w:tc>
          <w:tcPr>
            <w:tcW w:w="1757" w:type="dxa"/>
          </w:tcPr>
          <w:p w:rsidR="005A3B10" w:rsidRPr="007F5272" w:rsidRDefault="005A3B10" w:rsidP="0004672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F5272">
              <w:rPr>
                <w:b/>
                <w:sz w:val="28"/>
                <w:szCs w:val="28"/>
              </w:rPr>
              <w:t>Location</w:t>
            </w:r>
          </w:p>
        </w:tc>
      </w:tr>
      <w:tr w:rsidR="00F6560B" w:rsidRPr="007F5272" w:rsidTr="00F6560B">
        <w:tc>
          <w:tcPr>
            <w:tcW w:w="3819" w:type="dxa"/>
          </w:tcPr>
          <w:p w:rsidR="005A3B10" w:rsidRDefault="000709D1" w:rsidP="005A3B1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5272">
              <w:rPr>
                <w:sz w:val="28"/>
                <w:szCs w:val="28"/>
              </w:rPr>
              <w:t>S</w:t>
            </w:r>
            <w:r w:rsidR="005A3B10" w:rsidRPr="007F5272">
              <w:rPr>
                <w:sz w:val="28"/>
                <w:szCs w:val="28"/>
              </w:rPr>
              <w:t>ubmit requirements to H</w:t>
            </w:r>
            <w:r w:rsidR="00034D9D">
              <w:rPr>
                <w:sz w:val="28"/>
                <w:szCs w:val="28"/>
              </w:rPr>
              <w:t>uman Resource Development Service (H</w:t>
            </w:r>
            <w:r w:rsidR="005A3B10" w:rsidRPr="007F5272">
              <w:rPr>
                <w:sz w:val="28"/>
                <w:szCs w:val="28"/>
              </w:rPr>
              <w:t>RDS</w:t>
            </w:r>
            <w:r w:rsidR="00034D9D">
              <w:rPr>
                <w:sz w:val="28"/>
                <w:szCs w:val="28"/>
              </w:rPr>
              <w:t>) Focal Person on the Practice of Profession</w:t>
            </w:r>
          </w:p>
          <w:p w:rsidR="00A52A37" w:rsidRPr="00A52A37" w:rsidRDefault="00034D9D" w:rsidP="00A52A37">
            <w:pPr>
              <w:pStyle w:val="List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A52A37">
              <w:rPr>
                <w:i/>
                <w:sz w:val="28"/>
                <w:szCs w:val="28"/>
              </w:rPr>
              <w:t>Pags</w:t>
            </w:r>
            <w:r>
              <w:rPr>
                <w:i/>
                <w:sz w:val="28"/>
                <w:szCs w:val="28"/>
              </w:rPr>
              <w:t>usumite ng mga dokumento sa Human Resource Development Service (HRDS)</w:t>
            </w:r>
          </w:p>
          <w:p w:rsidR="005A3B10" w:rsidRPr="007F5272" w:rsidRDefault="005A3B10" w:rsidP="005A3B1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034D9D" w:rsidRPr="00034D9D" w:rsidRDefault="00C56BC7" w:rsidP="005A3B10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HRDS Focal Person - </w:t>
            </w:r>
            <w:r w:rsidR="00034D9D">
              <w:rPr>
                <w:sz w:val="28"/>
                <w:szCs w:val="28"/>
              </w:rPr>
              <w:t>Jacqueline Rejas</w:t>
            </w:r>
          </w:p>
        </w:tc>
        <w:tc>
          <w:tcPr>
            <w:tcW w:w="1894" w:type="dxa"/>
          </w:tcPr>
          <w:p w:rsidR="005A3B10" w:rsidRDefault="005A3B10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7F5272">
              <w:rPr>
                <w:sz w:val="28"/>
                <w:szCs w:val="28"/>
              </w:rPr>
              <w:t>10-15 minutes</w:t>
            </w:r>
          </w:p>
          <w:p w:rsidR="00034D9D" w:rsidRPr="00034D9D" w:rsidRDefault="00034D9D" w:rsidP="005A3B10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034D9D">
              <w:rPr>
                <w:i/>
                <w:sz w:val="28"/>
                <w:szCs w:val="28"/>
              </w:rPr>
              <w:t>10-15 minuto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57" w:type="dxa"/>
          </w:tcPr>
          <w:p w:rsidR="005A3B10" w:rsidRPr="007F5272" w:rsidRDefault="00034D9D" w:rsidP="005A3B1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HRDS </w:t>
            </w:r>
            <w:r w:rsidR="005A3B10" w:rsidRPr="007F5272">
              <w:rPr>
                <w:sz w:val="28"/>
                <w:szCs w:val="28"/>
              </w:rPr>
              <w:t>Office, 1</w:t>
            </w:r>
            <w:r w:rsidR="005A3B10" w:rsidRPr="007F5272">
              <w:rPr>
                <w:sz w:val="28"/>
                <w:szCs w:val="28"/>
                <w:vertAlign w:val="superscript"/>
              </w:rPr>
              <w:t>st</w:t>
            </w:r>
            <w:r w:rsidR="005A3B10" w:rsidRPr="007F5272">
              <w:rPr>
                <w:sz w:val="28"/>
                <w:szCs w:val="28"/>
              </w:rPr>
              <w:t xml:space="preserve"> Floor DSWD Central Office</w:t>
            </w:r>
            <w:r w:rsidR="00DC35AC">
              <w:rPr>
                <w:sz w:val="28"/>
                <w:szCs w:val="28"/>
              </w:rPr>
              <w:t xml:space="preserve"> (CO), Quezon City</w:t>
            </w:r>
          </w:p>
        </w:tc>
      </w:tr>
      <w:tr w:rsidR="00F6560B" w:rsidRPr="007F5272" w:rsidTr="00F6560B">
        <w:tc>
          <w:tcPr>
            <w:tcW w:w="3819" w:type="dxa"/>
          </w:tcPr>
          <w:p w:rsidR="00C71A65" w:rsidRPr="00034D9D" w:rsidRDefault="005A3B10" w:rsidP="00C71A65">
            <w:pPr>
              <w:pStyle w:val="ListParagraph"/>
              <w:numPr>
                <w:ilvl w:val="0"/>
                <w:numId w:val="5"/>
              </w:numPr>
              <w:rPr>
                <w:i/>
                <w:sz w:val="28"/>
                <w:szCs w:val="28"/>
              </w:rPr>
            </w:pPr>
            <w:r w:rsidRPr="007F5272">
              <w:rPr>
                <w:sz w:val="28"/>
                <w:szCs w:val="28"/>
              </w:rPr>
              <w:t xml:space="preserve">Evaluates </w:t>
            </w:r>
            <w:r w:rsidR="000709D1" w:rsidRPr="007F5272">
              <w:rPr>
                <w:sz w:val="28"/>
                <w:szCs w:val="28"/>
              </w:rPr>
              <w:t xml:space="preserve">the </w:t>
            </w:r>
            <w:r w:rsidR="00C56BC7">
              <w:rPr>
                <w:sz w:val="28"/>
                <w:szCs w:val="28"/>
              </w:rPr>
              <w:t xml:space="preserve">submitted documents and </w:t>
            </w:r>
            <w:r w:rsidR="00C71A65">
              <w:rPr>
                <w:sz w:val="28"/>
                <w:szCs w:val="28"/>
              </w:rPr>
              <w:t>prepare recommendation through a memorandum to the Approving Authority</w:t>
            </w:r>
          </w:p>
          <w:p w:rsidR="00034D9D" w:rsidRPr="00034D9D" w:rsidRDefault="00034D9D" w:rsidP="00034D9D">
            <w:pPr>
              <w:pStyle w:val="ListParagraph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5A3B10" w:rsidRDefault="00C56BC7" w:rsidP="000709D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HRDS Focal Person - Jacqueline Rejas</w:t>
            </w:r>
          </w:p>
          <w:p w:rsidR="00C71A65" w:rsidRDefault="00C71A65" w:rsidP="000709D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C71A65" w:rsidRDefault="00C71A65" w:rsidP="000709D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HRDS Outgoing Personnel – Gilbert Alvarado</w:t>
            </w:r>
          </w:p>
          <w:p w:rsidR="003C11C3" w:rsidRDefault="003C11C3" w:rsidP="000709D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3C11C3" w:rsidRPr="003C11C3" w:rsidRDefault="003C11C3" w:rsidP="000709D1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94" w:type="dxa"/>
          </w:tcPr>
          <w:p w:rsidR="00C71A65" w:rsidRDefault="00C71A65" w:rsidP="00C71A6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day to include the timeline for HRDS Head to sign the document and endorse to OBS</w:t>
            </w:r>
          </w:p>
          <w:p w:rsidR="00F6560B" w:rsidRPr="007F5272" w:rsidRDefault="00C71A65" w:rsidP="00C71A6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(isang araw kasama na ang kaukulang </w:t>
            </w:r>
            <w:r>
              <w:rPr>
                <w:i/>
                <w:sz w:val="28"/>
                <w:szCs w:val="28"/>
              </w:rPr>
              <w:lastRenderedPageBreak/>
              <w:t>oras para mapirmahan ng HRDS Head ang memo at maipadala sa Cluster Head Office</w:t>
            </w:r>
          </w:p>
        </w:tc>
        <w:tc>
          <w:tcPr>
            <w:tcW w:w="1757" w:type="dxa"/>
          </w:tcPr>
          <w:p w:rsidR="005A3B10" w:rsidRPr="007F5272" w:rsidRDefault="00034D9D" w:rsidP="005A3B1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HRDS </w:t>
            </w:r>
            <w:r w:rsidRPr="007F5272">
              <w:rPr>
                <w:sz w:val="28"/>
                <w:szCs w:val="28"/>
              </w:rPr>
              <w:t>Office, 1</w:t>
            </w:r>
            <w:r w:rsidRPr="007F5272">
              <w:rPr>
                <w:sz w:val="28"/>
                <w:szCs w:val="28"/>
                <w:vertAlign w:val="superscript"/>
              </w:rPr>
              <w:t>st</w:t>
            </w:r>
            <w:r w:rsidR="00DC35AC">
              <w:rPr>
                <w:sz w:val="28"/>
                <w:szCs w:val="28"/>
              </w:rPr>
              <w:t xml:space="preserve"> Floor DSWD-CO, Quezon City</w:t>
            </w:r>
          </w:p>
        </w:tc>
      </w:tr>
      <w:tr w:rsidR="00C71A65" w:rsidRPr="007F5272" w:rsidTr="00F6560B">
        <w:tc>
          <w:tcPr>
            <w:tcW w:w="3819" w:type="dxa"/>
          </w:tcPr>
          <w:p w:rsidR="00C71A65" w:rsidRDefault="00C71A65" w:rsidP="00C71A6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Review and/or approve the recommendation of HRDS by the Secretary through Cluster Undersecretary/ Assistant Secretary </w:t>
            </w:r>
          </w:p>
          <w:p w:rsidR="00C71A65" w:rsidRPr="007F5272" w:rsidRDefault="00C71A65" w:rsidP="00C71A65">
            <w:pPr>
              <w:pStyle w:val="ListParagrap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(Pagsusuri ng mga dokumento ng DSWD Kalihim sa pamamagitan ng Cluster Undersecretary/Assistant Secretary kung saan kabilang ang empleyado)</w:t>
            </w:r>
          </w:p>
        </w:tc>
        <w:tc>
          <w:tcPr>
            <w:tcW w:w="2092" w:type="dxa"/>
          </w:tcPr>
          <w:p w:rsidR="00C71A65" w:rsidRDefault="00C71A65" w:rsidP="00C71A6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Cluster Undersecretary/ Assistant Secretary concerned</w:t>
            </w:r>
          </w:p>
          <w:p w:rsidR="00C71A65" w:rsidRDefault="00C71A65" w:rsidP="00C71A6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C71A65" w:rsidRDefault="00C71A65" w:rsidP="00C71A6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DSWD Secretary</w:t>
            </w:r>
          </w:p>
          <w:p w:rsidR="00C71A65" w:rsidRDefault="00C71A65" w:rsidP="00C71A6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(DSWD Kalihim)</w:t>
            </w:r>
          </w:p>
        </w:tc>
        <w:tc>
          <w:tcPr>
            <w:tcW w:w="1894" w:type="dxa"/>
          </w:tcPr>
          <w:p w:rsidR="00C71A65" w:rsidRDefault="00C71A65" w:rsidP="00C71A6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Within two days for the signing of DSWD Officials</w:t>
            </w:r>
          </w:p>
          <w:p w:rsidR="00C71A65" w:rsidRPr="00F6560B" w:rsidRDefault="00C71A65" w:rsidP="00C71A65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(Sa loob ng 2 araw para sa pagpapapirma sa mga DSWD opisyal)</w:t>
            </w:r>
          </w:p>
          <w:p w:rsidR="00C71A65" w:rsidRPr="004B216C" w:rsidRDefault="00C71A65" w:rsidP="009275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C71A65" w:rsidRDefault="00DC35AC" w:rsidP="009275E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 of the Secretary and Respective Cluster Head/s,</w:t>
            </w:r>
          </w:p>
          <w:p w:rsidR="00DC35AC" w:rsidRPr="004B216C" w:rsidRDefault="00DC35AC" w:rsidP="009275E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DSWD-CO, Quezon City</w:t>
            </w:r>
          </w:p>
        </w:tc>
      </w:tr>
      <w:tr w:rsidR="009275E6" w:rsidRPr="007F5272" w:rsidTr="00F6560B">
        <w:tc>
          <w:tcPr>
            <w:tcW w:w="3819" w:type="dxa"/>
          </w:tcPr>
          <w:p w:rsidR="009275E6" w:rsidRDefault="009275E6" w:rsidP="00C71A6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5272">
              <w:rPr>
                <w:sz w:val="28"/>
                <w:szCs w:val="28"/>
              </w:rPr>
              <w:t xml:space="preserve">Notify the employee on the </w:t>
            </w:r>
            <w:r>
              <w:rPr>
                <w:sz w:val="28"/>
                <w:szCs w:val="28"/>
              </w:rPr>
              <w:t xml:space="preserve">result of the request from </w:t>
            </w:r>
            <w:r w:rsidRPr="007F5272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 xml:space="preserve">DSWD </w:t>
            </w:r>
            <w:r w:rsidRPr="007F5272">
              <w:rPr>
                <w:sz w:val="28"/>
                <w:szCs w:val="28"/>
              </w:rPr>
              <w:t>Secretary</w:t>
            </w:r>
            <w:r>
              <w:rPr>
                <w:sz w:val="28"/>
                <w:szCs w:val="28"/>
              </w:rPr>
              <w:t xml:space="preserve"> through a memorandum</w:t>
            </w:r>
          </w:p>
          <w:p w:rsidR="009275E6" w:rsidRPr="00F6560B" w:rsidRDefault="009275E6" w:rsidP="009275E6">
            <w:pPr>
              <w:pStyle w:val="List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(Pagbibigay impormasyon hingil sa resulta ng request mula sa DSWD Kalihim sa pamamagitan ng memorandum</w:t>
            </w:r>
          </w:p>
        </w:tc>
        <w:tc>
          <w:tcPr>
            <w:tcW w:w="2092" w:type="dxa"/>
          </w:tcPr>
          <w:p w:rsidR="009275E6" w:rsidRDefault="009275E6" w:rsidP="009275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HRDS Focal Person - Jacqueline Rejas</w:t>
            </w:r>
          </w:p>
          <w:p w:rsidR="009275E6" w:rsidRPr="007F5272" w:rsidRDefault="009275E6" w:rsidP="009275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9275E6" w:rsidRDefault="009275E6" w:rsidP="009275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Within the day upon receipt of the document</w:t>
            </w:r>
            <w:r>
              <w:rPr>
                <w:sz w:val="28"/>
                <w:szCs w:val="28"/>
              </w:rPr>
              <w:t xml:space="preserve"> from DSWD OBS</w:t>
            </w:r>
          </w:p>
          <w:p w:rsidR="009275E6" w:rsidRPr="004B216C" w:rsidRDefault="009275E6" w:rsidP="00634BE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B34B2">
              <w:rPr>
                <w:i/>
                <w:sz w:val="28"/>
                <w:szCs w:val="28"/>
              </w:rPr>
              <w:t>(sa araw na matanggap ang confirmation slip mula sa DSWD OBS)</w:t>
            </w:r>
          </w:p>
        </w:tc>
        <w:tc>
          <w:tcPr>
            <w:tcW w:w="1757" w:type="dxa"/>
          </w:tcPr>
          <w:p w:rsidR="009275E6" w:rsidRPr="004B216C" w:rsidRDefault="009275E6" w:rsidP="009275E6">
            <w:pPr>
              <w:pStyle w:val="ListParagraph"/>
              <w:ind w:left="0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HRDS Office, 1</w:t>
            </w:r>
            <w:r w:rsidRPr="004B216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Floor DSWD-CO, Quezon City</w:t>
            </w:r>
          </w:p>
        </w:tc>
      </w:tr>
    </w:tbl>
    <w:p w:rsidR="00046722" w:rsidRPr="00046722" w:rsidRDefault="00046722" w:rsidP="00046722">
      <w:pPr>
        <w:pStyle w:val="ListParagraph"/>
        <w:ind w:left="1080"/>
        <w:jc w:val="both"/>
        <w:rPr>
          <w:b/>
          <w:sz w:val="28"/>
        </w:rPr>
      </w:pPr>
    </w:p>
    <w:sectPr w:rsidR="00046722" w:rsidRPr="00046722" w:rsidSect="00DC35AC"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98C"/>
    <w:multiLevelType w:val="hybridMultilevel"/>
    <w:tmpl w:val="735AD0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1F6D"/>
    <w:multiLevelType w:val="hybridMultilevel"/>
    <w:tmpl w:val="69205A9C"/>
    <w:lvl w:ilvl="0" w:tplc="68DAD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F7916"/>
    <w:multiLevelType w:val="hybridMultilevel"/>
    <w:tmpl w:val="3ED62132"/>
    <w:lvl w:ilvl="0" w:tplc="DBDC3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A1044F"/>
    <w:multiLevelType w:val="hybridMultilevel"/>
    <w:tmpl w:val="BFE66F96"/>
    <w:lvl w:ilvl="0" w:tplc="55180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3D1237"/>
    <w:multiLevelType w:val="hybridMultilevel"/>
    <w:tmpl w:val="735AD0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B3E33"/>
    <w:multiLevelType w:val="hybridMultilevel"/>
    <w:tmpl w:val="C1124630"/>
    <w:lvl w:ilvl="0" w:tplc="139A7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24"/>
    <w:rsid w:val="00034D9D"/>
    <w:rsid w:val="00046722"/>
    <w:rsid w:val="000709D1"/>
    <w:rsid w:val="000D00EC"/>
    <w:rsid w:val="00371534"/>
    <w:rsid w:val="003C11C3"/>
    <w:rsid w:val="003D23A4"/>
    <w:rsid w:val="003F7958"/>
    <w:rsid w:val="00420EB2"/>
    <w:rsid w:val="0048763D"/>
    <w:rsid w:val="00495043"/>
    <w:rsid w:val="004A3816"/>
    <w:rsid w:val="005A3B10"/>
    <w:rsid w:val="005C273A"/>
    <w:rsid w:val="005C4D17"/>
    <w:rsid w:val="00634BE1"/>
    <w:rsid w:val="00696192"/>
    <w:rsid w:val="00780A24"/>
    <w:rsid w:val="007F5272"/>
    <w:rsid w:val="00871354"/>
    <w:rsid w:val="009275E6"/>
    <w:rsid w:val="00A52A37"/>
    <w:rsid w:val="00BB2B23"/>
    <w:rsid w:val="00C56BC7"/>
    <w:rsid w:val="00C71A65"/>
    <w:rsid w:val="00DC35AC"/>
    <w:rsid w:val="00E04EE9"/>
    <w:rsid w:val="00E11988"/>
    <w:rsid w:val="00F14544"/>
    <w:rsid w:val="00F6560B"/>
    <w:rsid w:val="00F84100"/>
    <w:rsid w:val="00F94D90"/>
    <w:rsid w:val="00F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22"/>
    <w:pPr>
      <w:ind w:left="720"/>
      <w:contextualSpacing/>
    </w:pPr>
  </w:style>
  <w:style w:type="table" w:styleId="TableGrid">
    <w:name w:val="Table Grid"/>
    <w:basedOn w:val="TableNormal"/>
    <w:uiPriority w:val="39"/>
    <w:rsid w:val="0004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22"/>
    <w:pPr>
      <w:ind w:left="720"/>
      <w:contextualSpacing/>
    </w:pPr>
  </w:style>
  <w:style w:type="table" w:styleId="TableGrid">
    <w:name w:val="Table Grid"/>
    <w:basedOn w:val="TableNormal"/>
    <w:uiPriority w:val="39"/>
    <w:rsid w:val="0004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Kenneth T. Ramores</dc:creator>
  <cp:lastModifiedBy>Le Ann Rose T. Parman</cp:lastModifiedBy>
  <cp:revision>2</cp:revision>
  <cp:lastPrinted>2018-11-14T04:43:00Z</cp:lastPrinted>
  <dcterms:created xsi:type="dcterms:W3CDTF">2018-11-17T05:28:00Z</dcterms:created>
  <dcterms:modified xsi:type="dcterms:W3CDTF">2018-11-17T05:28:00Z</dcterms:modified>
</cp:coreProperties>
</file>